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2BCDA" w14:textId="0F5DEF68"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b/>
          <w:bCs/>
          <w:sz w:val="22"/>
          <w:szCs w:val="22"/>
        </w:rPr>
      </w:pPr>
      <w:r w:rsidRPr="002D49B8">
        <w:rPr>
          <w:rFonts w:ascii="Nexa Book" w:hAnsi="Nexa Book" w:cstheme="majorHAnsi"/>
          <w:b/>
          <w:bCs/>
          <w:sz w:val="22"/>
          <w:szCs w:val="22"/>
          <w:bdr w:val="none" w:sz="0" w:space="0" w:color="auto" w:frame="1"/>
        </w:rPr>
        <w:t xml:space="preserve">REGULAMIN </w:t>
      </w:r>
      <w:r w:rsidR="00873542" w:rsidRPr="002D49B8">
        <w:rPr>
          <w:rFonts w:ascii="Nexa Book" w:hAnsi="Nexa Book" w:cstheme="majorHAnsi"/>
          <w:b/>
          <w:bCs/>
          <w:sz w:val="22"/>
          <w:szCs w:val="22"/>
          <w:bdr w:val="none" w:sz="0" w:space="0" w:color="auto" w:frame="1"/>
        </w:rPr>
        <w:t>PROMOCJI „</w:t>
      </w:r>
      <w:r w:rsidR="005D2D2F">
        <w:rPr>
          <w:rFonts w:ascii="Nexa Book" w:hAnsi="Nexa Book" w:cstheme="majorHAnsi"/>
          <w:b/>
          <w:bCs/>
          <w:sz w:val="22"/>
          <w:szCs w:val="22"/>
          <w:bdr w:val="none" w:sz="0" w:space="0" w:color="auto" w:frame="1"/>
        </w:rPr>
        <w:t>3 miesiące 50%</w:t>
      </w:r>
      <w:r w:rsidR="00873542" w:rsidRPr="002D49B8">
        <w:rPr>
          <w:rFonts w:ascii="Nexa Book" w:hAnsi="Nexa Book" w:cstheme="majorHAnsi"/>
          <w:b/>
          <w:bCs/>
          <w:sz w:val="22"/>
          <w:szCs w:val="22"/>
          <w:bdr w:val="none" w:sz="0" w:space="0" w:color="auto" w:frame="1"/>
        </w:rPr>
        <w:t>”</w:t>
      </w:r>
    </w:p>
    <w:p w14:paraId="0423D396" w14:textId="77777777"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sz w:val="22"/>
          <w:szCs w:val="22"/>
        </w:rPr>
      </w:pPr>
      <w:r w:rsidRPr="002D49B8">
        <w:rPr>
          <w:rFonts w:ascii="Nexa Book" w:hAnsi="Nexa Book" w:cstheme="majorHAnsi"/>
          <w:sz w:val="22"/>
          <w:szCs w:val="22"/>
        </w:rPr>
        <w:t>(dalej „Regulamin”)</w:t>
      </w:r>
    </w:p>
    <w:p w14:paraId="04EA8D4D" w14:textId="77777777" w:rsidR="00873542" w:rsidRPr="002D49B8" w:rsidRDefault="00873542" w:rsidP="00873542">
      <w:pPr>
        <w:widowControl/>
        <w:adjustRightInd w:val="0"/>
        <w:rPr>
          <w:rFonts w:ascii="Nexa Book" w:eastAsiaTheme="minorHAnsi" w:hAnsi="Nexa Book" w:cs="Calibri"/>
          <w:color w:val="000000"/>
          <w:lang w:eastAsia="en-US" w:bidi="ar-SA"/>
        </w:rPr>
      </w:pPr>
    </w:p>
    <w:p w14:paraId="4E6CB5EB" w14:textId="43A16BD6" w:rsidR="00873542" w:rsidRPr="002D49B8" w:rsidRDefault="00873542" w:rsidP="0055182F">
      <w:pPr>
        <w:widowControl/>
        <w:adjustRightInd w:val="0"/>
        <w:spacing w:line="360" w:lineRule="auto"/>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 xml:space="preserve">Poniższy </w:t>
      </w:r>
      <w:r w:rsidR="00716685" w:rsidRPr="00716685">
        <w:rPr>
          <w:rFonts w:ascii="Nexa Book" w:eastAsiaTheme="minorHAnsi" w:hAnsi="Nexa Book" w:cs="Calibri"/>
          <w:color w:val="000000"/>
          <w:lang w:eastAsia="en-US" w:bidi="ar-SA"/>
        </w:rPr>
        <w:t xml:space="preserve">regulamin określa zasady funkcjonowania promocji </w:t>
      </w:r>
      <w:r w:rsidR="005D2D2F" w:rsidRPr="005D2D2F">
        <w:rPr>
          <w:rFonts w:ascii="Nexa Book" w:eastAsiaTheme="minorHAnsi" w:hAnsi="Nexa Book" w:cs="Calibri"/>
          <w:color w:val="000000"/>
          <w:lang w:eastAsia="en-US" w:bidi="ar-SA"/>
        </w:rPr>
        <w:t>„3 miesiące 50%”</w:t>
      </w:r>
      <w:r w:rsidR="00716685" w:rsidRPr="00716685">
        <w:rPr>
          <w:rFonts w:ascii="Nexa Book" w:eastAsiaTheme="minorHAnsi" w:hAnsi="Nexa Book" w:cs="Calibri"/>
          <w:color w:val="000000"/>
          <w:lang w:eastAsia="en-US" w:bidi="ar-SA"/>
        </w:rPr>
        <w:t>, prowadzonej w ramach programu BeActive (dalej jako „Promocja”)</w:t>
      </w:r>
    </w:p>
    <w:p w14:paraId="5B59A10C" w14:textId="0F34B0B1" w:rsidR="00873542" w:rsidRPr="002D49B8" w:rsidRDefault="00873542" w:rsidP="00873542">
      <w:pPr>
        <w:widowControl/>
        <w:adjustRightInd w:val="0"/>
        <w:rPr>
          <w:rFonts w:ascii="Nexa Book" w:eastAsiaTheme="minorHAnsi" w:hAnsi="Nexa Book" w:cs="Calibri"/>
          <w:color w:val="000000"/>
          <w:lang w:eastAsia="en-US" w:bidi="ar-SA"/>
        </w:rPr>
      </w:pPr>
      <w:r w:rsidRPr="002D49B8">
        <w:rPr>
          <w:rFonts w:ascii="Nexa Book" w:eastAsiaTheme="minorHAnsi" w:hAnsi="Nexa Book" w:cs="Calibri"/>
          <w:noProof/>
          <w:color w:val="000000"/>
          <w:lang w:eastAsia="en-US" w:bidi="ar-SA"/>
        </w:rPr>
        <mc:AlternateContent>
          <mc:Choice Requires="wps">
            <w:drawing>
              <wp:anchor distT="0" distB="0" distL="114300" distR="114300" simplePos="0" relativeHeight="251659264" behindDoc="0" locked="0" layoutInCell="1" allowOverlap="1" wp14:anchorId="736B2787" wp14:editId="59B196C3">
                <wp:simplePos x="0" y="0"/>
                <wp:positionH relativeFrom="margin">
                  <wp:posOffset>-10160</wp:posOffset>
                </wp:positionH>
                <wp:positionV relativeFrom="paragraph">
                  <wp:posOffset>101600</wp:posOffset>
                </wp:positionV>
                <wp:extent cx="5867400"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D696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BcxAEAAL8DAAAOAAAAZHJzL2Uyb0RvYy54bWysU01v1DAQvSPxHyzf2WQrKFW02R5a0UsF&#10;K77urjPeWPWXPGaTcOPAP4P/xdjZDYgPCVW9WBn7vTfzZiaby9EadoCI2ruWr1c1Z+Ck77Tbt/zD&#10;+1fPLjjDJFwnjHfQ8gmQX26fPtkMoYEz33vTQWQk4rAZQsv7lEJTVSh7sAJXPoCjR+WjFYnCuK+6&#10;KAZSt6Y6q+vzavCxC9FLQKTb6/mRb4u+UiDTG6UQEjMtp9pSOWM57/JZbTei2UcRei2PZYgHVGGF&#10;dpR0kboWSbBPUf8hZbWMHr1KK+lt5ZXSEooHcrOuf3PzrhcBihdqDoalTfh4svL1YReZ7mh2nDlh&#10;aUTfv3z7Kj87fc+or5gmts5dGgI2BL5yu3iMMOxitjyqaJkyOnzMIvmGbLGx9HhaegxjYpIuX1yc&#10;v3xe0yjk6a2aJTIxREw34C1lRhqV0S7bF4043GKitAQ9QSjIJc1FlK80Gchg496CIkuUbC6nLBNc&#10;mcgOgtaguy+GSKsgM0VpYxZSXVL+k3TEZhqUBftf4oIuGb1LC9Fq5+PfsqbxVKqa8SfXs9ds+853&#10;UxlJaQdtSenScaPzGv4aF/rP/277AwAA//8DAFBLAwQUAAYACAAAACEAVySVK9wAAAAIAQAADwAA&#10;AGRycy9kb3ducmV2LnhtbEyPwU7DMBBE70j8g7VIXKrWaQShhDgVqsQFDkDhA5x4SSLsdYjd1P17&#10;FnGA486MZt9U2+SsmHEKgycF61UGAqn1ZqBOwfvbw3IDIkRNRltPqOCEAbb1+VmlS+OP9IrzPnaC&#10;SyiUWkEf41hKGdoenQ4rPyKx9+EnpyOfUyfNpI9c7qzMs6yQTg/EH3o94q7H9nN/cAoen18WpzwV&#10;i6+b62aX5o1NT8EqdXmR7u9AREzxLww/+IwONTM1/kAmCKtguS44yXrBk9i/zfMrEM2vIOtK/h9Q&#10;fwMAAP//AwBQSwECLQAUAAYACAAAACEAtoM4kv4AAADhAQAAEwAAAAAAAAAAAAAAAAAAAAAAW0Nv&#10;bnRlbnRfVHlwZXNdLnhtbFBLAQItABQABgAIAAAAIQA4/SH/1gAAAJQBAAALAAAAAAAAAAAAAAAA&#10;AC8BAABfcmVscy8ucmVsc1BLAQItABQABgAIAAAAIQBFa5BcxAEAAL8DAAAOAAAAAAAAAAAAAAAA&#10;AC4CAABkcnMvZTJvRG9jLnhtbFBLAQItABQABgAIAAAAIQBXJJUr3AAAAAgBAAAPAAAAAAAAAAAA&#10;AAAAAB4EAABkcnMvZG93bnJldi54bWxQSwUGAAAAAAQABADzAAAAJwUAAAAA&#10;" strokecolor="black [3040]">
                <w10:wrap anchorx="margin"/>
              </v:line>
            </w:pict>
          </mc:Fallback>
        </mc:AlternateContent>
      </w:r>
    </w:p>
    <w:p w14:paraId="09C3F99A" w14:textId="47EC17A6"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 Organizatorem promocji jest Instytut Rozwoju Fitness Sp. z o.o. z siedzibą w Warszawie (02-801), ul. Puławska 427, NIP: 7010352371, REGON: 146273733, wpisan</w:t>
      </w:r>
      <w:r>
        <w:rPr>
          <w:rFonts w:ascii="Nexa Book" w:eastAsiaTheme="minorHAnsi" w:hAnsi="Nexa Book" w:cs="Calibri"/>
          <w:color w:val="000000"/>
          <w:lang w:eastAsia="en-US" w:bidi="ar-SA"/>
        </w:rPr>
        <w:t>ą</w:t>
      </w:r>
      <w:r w:rsidRPr="00716685">
        <w:rPr>
          <w:rFonts w:ascii="Nexa Book" w:eastAsiaTheme="minorHAnsi" w:hAnsi="Nexa Book" w:cs="Calibri"/>
          <w:color w:val="000000"/>
          <w:lang w:eastAsia="en-US" w:bidi="ar-SA"/>
        </w:rPr>
        <w:t xml:space="preserve"> do rejestru przedsiębiorców Krajowego Rejestru Sądowego prowadzonego przez Sąd Rejonowy dla m.st. Warszawy w Warszawie, XII Wydział Gospodarczy Krajowego Rejestru Sądowego pod numerem KRS 0000431424; e-mail: </w:t>
      </w:r>
      <w:hyperlink r:id="rId8" w:history="1">
        <w:r w:rsidRPr="00E1565E">
          <w:rPr>
            <w:rStyle w:val="Hipercze"/>
            <w:rFonts w:ascii="Nexa Book" w:eastAsiaTheme="minorHAnsi" w:hAnsi="Nexa Book" w:cs="Calibri"/>
            <w:lang w:eastAsia="en-US" w:bidi="ar-SA"/>
          </w:rPr>
          <w:t>info@ebeactive.pl</w:t>
        </w:r>
      </w:hyperlink>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(dalej jako „Organizator”).</w:t>
      </w:r>
    </w:p>
    <w:p w14:paraId="3E4B4EA1" w14:textId="0A6AD2AD"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2. Promocja polega na przyznaniu zniżki w wysokości 50% wartości karnetu trzymiesięcznego BeActive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xml:space="preserve"> osobom, które w okresie </w:t>
      </w:r>
      <w:r w:rsidR="005E0C93" w:rsidRPr="005E0C93">
        <w:rPr>
          <w:rFonts w:ascii="Nexa Book" w:eastAsiaTheme="minorHAnsi" w:hAnsi="Nexa Book" w:cs="Calibri"/>
          <w:color w:val="000000"/>
          <w:lang w:eastAsia="en-US" w:bidi="ar-SA"/>
        </w:rPr>
        <w:t xml:space="preserve">od </w:t>
      </w:r>
      <w:r w:rsidR="00026D6A">
        <w:rPr>
          <w:rFonts w:ascii="Nexa Book" w:eastAsiaTheme="minorHAnsi" w:hAnsi="Nexa Book" w:cs="Calibri"/>
          <w:color w:val="000000"/>
          <w:lang w:eastAsia="en-US" w:bidi="ar-SA"/>
        </w:rPr>
        <w:t>30 kwietnia 2025</w:t>
      </w:r>
      <w:r w:rsidR="005E0C93" w:rsidRPr="005E0C93">
        <w:rPr>
          <w:rFonts w:ascii="Nexa Book" w:eastAsiaTheme="minorHAnsi" w:hAnsi="Nexa Book" w:cs="Calibri"/>
          <w:color w:val="000000"/>
          <w:lang w:eastAsia="en-US" w:bidi="ar-SA"/>
        </w:rPr>
        <w:t xml:space="preserve"> od godziny 00.01 do </w:t>
      </w:r>
      <w:r w:rsidR="00026D6A">
        <w:rPr>
          <w:rFonts w:ascii="Nexa Book" w:eastAsiaTheme="minorHAnsi" w:hAnsi="Nexa Book" w:cs="Calibri"/>
          <w:color w:val="000000"/>
          <w:lang w:eastAsia="en-US" w:bidi="ar-SA"/>
        </w:rPr>
        <w:t>07 maja 2025</w:t>
      </w:r>
      <w:r w:rsidR="005E0C93" w:rsidRPr="005E0C93">
        <w:rPr>
          <w:rFonts w:ascii="Nexa Book" w:eastAsiaTheme="minorHAnsi" w:hAnsi="Nexa Book" w:cs="Calibri"/>
          <w:color w:val="000000"/>
          <w:lang w:eastAsia="en-US" w:bidi="ar-SA"/>
        </w:rPr>
        <w:t xml:space="preserve"> do 23.59.</w:t>
      </w:r>
      <w:r w:rsidR="005E0C93">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włącznie dokonają zakupu trzymiesięcznego karnetu BeActive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według aktualnie obowiązującej oferty.</w:t>
      </w:r>
    </w:p>
    <w:p w14:paraId="0E7CCC44" w14:textId="43225BEF" w:rsidR="00BB2D83"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3. Warunkiem skorzystania z Promocji jest zakup karnetu trzymiesięcznego (3) z oferty BeActive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xml:space="preserve"> </w:t>
      </w:r>
      <w:r w:rsidR="00956189" w:rsidRPr="00956189">
        <w:rPr>
          <w:rFonts w:ascii="Nexa Book" w:eastAsiaTheme="minorHAnsi" w:hAnsi="Nexa Book" w:cs="Calibri"/>
          <w:color w:val="000000"/>
          <w:lang w:eastAsia="en-US" w:bidi="ar-SA"/>
        </w:rPr>
        <w:t xml:space="preserve">okresie </w:t>
      </w:r>
      <w:r w:rsidR="00026D6A" w:rsidRPr="005E0C93">
        <w:rPr>
          <w:rFonts w:ascii="Nexa Book" w:eastAsiaTheme="minorHAnsi" w:hAnsi="Nexa Book" w:cs="Calibri"/>
          <w:color w:val="000000"/>
          <w:lang w:eastAsia="en-US" w:bidi="ar-SA"/>
        </w:rPr>
        <w:t xml:space="preserve">od </w:t>
      </w:r>
      <w:r w:rsidR="00026D6A">
        <w:rPr>
          <w:rFonts w:ascii="Nexa Book" w:eastAsiaTheme="minorHAnsi" w:hAnsi="Nexa Book" w:cs="Calibri"/>
          <w:color w:val="000000"/>
          <w:lang w:eastAsia="en-US" w:bidi="ar-SA"/>
        </w:rPr>
        <w:t>30 kwietnia 2025</w:t>
      </w:r>
      <w:r w:rsidR="00026D6A" w:rsidRPr="005E0C93">
        <w:rPr>
          <w:rFonts w:ascii="Nexa Book" w:eastAsiaTheme="minorHAnsi" w:hAnsi="Nexa Book" w:cs="Calibri"/>
          <w:color w:val="000000"/>
          <w:lang w:eastAsia="en-US" w:bidi="ar-SA"/>
        </w:rPr>
        <w:t xml:space="preserve"> od godziny 00.01 do </w:t>
      </w:r>
      <w:r w:rsidR="00026D6A">
        <w:rPr>
          <w:rFonts w:ascii="Nexa Book" w:eastAsiaTheme="minorHAnsi" w:hAnsi="Nexa Book" w:cs="Calibri"/>
          <w:color w:val="000000"/>
          <w:lang w:eastAsia="en-US" w:bidi="ar-SA"/>
        </w:rPr>
        <w:t>07 maja 2025</w:t>
      </w:r>
      <w:r w:rsidR="00026D6A" w:rsidRPr="005E0C93">
        <w:rPr>
          <w:rFonts w:ascii="Nexa Book" w:eastAsiaTheme="minorHAnsi" w:hAnsi="Nexa Book" w:cs="Calibri"/>
          <w:color w:val="000000"/>
          <w:lang w:eastAsia="en-US" w:bidi="ar-SA"/>
        </w:rPr>
        <w:t xml:space="preserve"> do 23.59.</w:t>
      </w:r>
      <w:r w:rsidR="00B84666">
        <w:rPr>
          <w:rFonts w:ascii="Nexa Book" w:eastAsiaTheme="minorHAnsi" w:hAnsi="Nexa Book" w:cs="Calibri"/>
          <w:color w:val="000000"/>
          <w:lang w:eastAsia="en-US" w:bidi="ar-SA"/>
        </w:rPr>
        <w:t>,</w:t>
      </w:r>
    </w:p>
    <w:p w14:paraId="6A144D7A" w14:textId="70CD492A"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a także akceptacja regulaminu promocji, wyrażenie zgody na przetwarzanie danych osobowych przez Organizatora oraz udostępnienie ich podmiotom z grupy kapitałowej Organizatora oraz zgody na otrzymywanie informacji handlowych drogą elektroniczną jak również do przedstawiania ich za pośrednictwem środków telekomunikacji (telefon, sms). Jednocześnie uczestnik Promocji zobowiązuje się do niewycofania udzielonych zgód do końca czasu trwania promocji, czyli przez okres trwania karnetu oraz dodatkowych dni w ramach Promocji.</w:t>
      </w:r>
    </w:p>
    <w:p w14:paraId="27ED3D1B"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4. Z Promocji mogą skorzystać zarówno osoby, które posiadają lub posiadały w przeszłości karnet BeActive, jak i osoby, które nigdy nie posiadały karnetu BeActive oraz które spełnią warunki, określone w pkt 3 niniejszego Regulaminu.</w:t>
      </w:r>
    </w:p>
    <w:p w14:paraId="534DEAFB" w14:textId="463FF25F"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5. Promocja dotyczy karnetu trzymiesięcznego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xml:space="preserve"> dostępnego w ofercie BeActive. Szczegóły dotyczące poszczególnych rodzajów karnetów są dostępne na stronie </w:t>
      </w:r>
      <w:hyperlink r:id="rId9" w:history="1">
        <w:r w:rsidR="00E848E6" w:rsidRPr="00E1565E">
          <w:rPr>
            <w:rStyle w:val="Hipercze"/>
            <w:rFonts w:ascii="Nexa Book" w:eastAsiaTheme="minorHAnsi" w:hAnsi="Nexa Book" w:cs="Calibri"/>
            <w:lang w:eastAsia="en-US" w:bidi="ar-SA"/>
          </w:rPr>
          <w:t>www.ebeactive.pl</w:t>
        </w:r>
      </w:hyperlink>
      <w:r w:rsidRPr="00716685">
        <w:rPr>
          <w:rFonts w:ascii="Nexa Book" w:eastAsiaTheme="minorHAnsi" w:hAnsi="Nexa Book" w:cs="Calibri"/>
          <w:color w:val="000000"/>
          <w:lang w:eastAsia="en-US" w:bidi="ar-SA"/>
        </w:rPr>
        <w:t>, w zakładce „OFERTA”.</w:t>
      </w:r>
    </w:p>
    <w:p w14:paraId="6F3C8588"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6. Warunkiem skorzystania z Promocji jest akceptacja niniejszego Regulaminu oraz regulaminu sklepu.</w:t>
      </w:r>
    </w:p>
    <w:p w14:paraId="7FDBB740"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7. Zniżka przyznana w ramach Promocji nie podlega wymianie na inne usługi Organizatora lub gotówkę.</w:t>
      </w:r>
    </w:p>
    <w:p w14:paraId="2B121467"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8. Organizator oświadcza, że jest administratorem danych osobowych, w rozumieniu ustawy z dnia 29 sierpnia 1997 r. o ochronie danych osobowych, przekazanych mu dobrowolnie przez osoby zamierzające skorzystać z Promocji.</w:t>
      </w:r>
    </w:p>
    <w:p w14:paraId="6FA57A86"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lastRenderedPageBreak/>
        <w:t>9. Organizator chroni przekazane mu dane osobowe oraz dokłada wszelkich starań w celu zabezpieczenia ich przed nieuprawnionym ujawnieniem lub wykorzystaniem.</w:t>
      </w:r>
    </w:p>
    <w:p w14:paraId="3A5A4EFB"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10. Osoba zamierzająca skorzystać z Promocji wyraża zgodę na przetwarzanie danych osobowych przez Organizatora promocji w celu umożliwienia korzystania z usług objętych promocją, zgodnie z ustawą z dnia 29 sierpnia 1997 r. o ochronie danych osobowych.</w:t>
      </w:r>
    </w:p>
    <w:p w14:paraId="27A43B33" w14:textId="60BA707E"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11. Osoba zamierzająca skorzystać z Promocji oświadcza, że znajduje się w stanie zdrowia</w:t>
      </w:r>
    </w:p>
    <w:p w14:paraId="7ECD430A" w14:textId="3DE7157E"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pozwalającym jej na korzystanie z usług świadczonych przez wybrany Klub Fitness oraz że jest</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świadoma zagrożenia dla zdrowia wywołanego nadmiernymi obciążeniami w trakcie wykonywania</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ćwiczeń oraz zobowiązuje się do korzystania z usług wybranego Klubu Fitness zgodnie z regulaminem</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jego funkcjonowania.</w:t>
      </w:r>
    </w:p>
    <w:p w14:paraId="2E83CF20" w14:textId="46332AB8"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12. Pełna lista Klubów Fitness, o której mowa w punkcie 11, znajduje się na stronie internetowej</w:t>
      </w:r>
      <w:r>
        <w:rPr>
          <w:rFonts w:ascii="Nexa Book" w:eastAsiaTheme="minorHAnsi" w:hAnsi="Nexa Book" w:cs="Calibri"/>
          <w:color w:val="000000"/>
          <w:lang w:eastAsia="en-US" w:bidi="ar-SA"/>
        </w:rPr>
        <w:t xml:space="preserve"> </w:t>
      </w:r>
      <w:hyperlink r:id="rId10" w:history="1">
        <w:r w:rsidR="00E848E6" w:rsidRPr="00E1565E">
          <w:rPr>
            <w:rStyle w:val="Hipercze"/>
            <w:rFonts w:ascii="Nexa Book" w:eastAsiaTheme="minorHAnsi" w:hAnsi="Nexa Book" w:cs="Calibri"/>
            <w:lang w:eastAsia="en-US" w:bidi="ar-SA"/>
          </w:rPr>
          <w:t>www.ebeactive.pl</w:t>
        </w:r>
      </w:hyperlink>
      <w:r w:rsidR="00E848E6">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w zakładce „NASZE KLUBY”.</w:t>
      </w:r>
    </w:p>
    <w:p w14:paraId="11ADD53F" w14:textId="32CD70F5" w:rsid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 xml:space="preserve">13. Wszelkie pytania związane z niniejszą Promocją można kierować na adres </w:t>
      </w:r>
      <w:hyperlink r:id="rId11" w:history="1">
        <w:r w:rsidR="00E848E6" w:rsidRPr="00E1565E">
          <w:rPr>
            <w:rStyle w:val="Hipercze"/>
            <w:rFonts w:ascii="Nexa Book" w:eastAsiaTheme="minorHAnsi" w:hAnsi="Nexa Book" w:cs="Calibri"/>
            <w:lang w:eastAsia="en-US" w:bidi="ar-SA"/>
          </w:rPr>
          <w:t>info@ebeactive.pl</w:t>
        </w:r>
      </w:hyperlink>
      <w:r w:rsidR="00E848E6">
        <w:rPr>
          <w:rFonts w:ascii="Nexa Book" w:eastAsiaTheme="minorHAnsi" w:hAnsi="Nexa Book" w:cs="Calibri"/>
          <w:color w:val="000000"/>
          <w:lang w:eastAsia="en-US" w:bidi="ar-SA"/>
        </w:rPr>
        <w:t>.</w:t>
      </w:r>
    </w:p>
    <w:p w14:paraId="2E21382C" w14:textId="77777777" w:rsid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14. Niniejsza Promocja nie podlega łączeniu z innymi promocjami i zniżkami oferowanymi przez</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BeActive.</w:t>
      </w:r>
    </w:p>
    <w:p w14:paraId="22A6E7B4" w14:textId="2CD6C4D4" w:rsidR="0055196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 xml:space="preserve">15. Niniejszy Regulamin obowiązuje </w:t>
      </w:r>
      <w:r w:rsidR="00956189" w:rsidRPr="00956189">
        <w:rPr>
          <w:rFonts w:ascii="Nexa Book" w:eastAsiaTheme="minorHAnsi" w:hAnsi="Nexa Book" w:cs="Calibri"/>
          <w:color w:val="000000"/>
          <w:lang w:eastAsia="en-US" w:bidi="ar-SA"/>
        </w:rPr>
        <w:t xml:space="preserve">okresie </w:t>
      </w:r>
      <w:r w:rsidR="00026D6A" w:rsidRPr="005E0C93">
        <w:rPr>
          <w:rFonts w:ascii="Nexa Book" w:eastAsiaTheme="minorHAnsi" w:hAnsi="Nexa Book" w:cs="Calibri"/>
          <w:color w:val="000000"/>
          <w:lang w:eastAsia="en-US" w:bidi="ar-SA"/>
        </w:rPr>
        <w:t xml:space="preserve">od </w:t>
      </w:r>
      <w:r w:rsidR="00026D6A">
        <w:rPr>
          <w:rFonts w:ascii="Nexa Book" w:eastAsiaTheme="minorHAnsi" w:hAnsi="Nexa Book" w:cs="Calibri"/>
          <w:color w:val="000000"/>
          <w:lang w:eastAsia="en-US" w:bidi="ar-SA"/>
        </w:rPr>
        <w:t>30 kwietnia 2025</w:t>
      </w:r>
      <w:r w:rsidR="00026D6A" w:rsidRPr="005E0C93">
        <w:rPr>
          <w:rFonts w:ascii="Nexa Book" w:eastAsiaTheme="minorHAnsi" w:hAnsi="Nexa Book" w:cs="Calibri"/>
          <w:color w:val="000000"/>
          <w:lang w:eastAsia="en-US" w:bidi="ar-SA"/>
        </w:rPr>
        <w:t xml:space="preserve"> od godziny 00.01 do </w:t>
      </w:r>
      <w:r w:rsidR="00026D6A">
        <w:rPr>
          <w:rFonts w:ascii="Nexa Book" w:eastAsiaTheme="minorHAnsi" w:hAnsi="Nexa Book" w:cs="Calibri"/>
          <w:color w:val="000000"/>
          <w:lang w:eastAsia="en-US" w:bidi="ar-SA"/>
        </w:rPr>
        <w:t>07 maja 2025</w:t>
      </w:r>
      <w:r w:rsidR="00026D6A" w:rsidRPr="005E0C93">
        <w:rPr>
          <w:rFonts w:ascii="Nexa Book" w:eastAsiaTheme="minorHAnsi" w:hAnsi="Nexa Book" w:cs="Calibri"/>
          <w:color w:val="000000"/>
          <w:lang w:eastAsia="en-US" w:bidi="ar-SA"/>
        </w:rPr>
        <w:t xml:space="preserve"> do 23.59.</w:t>
      </w:r>
    </w:p>
    <w:sectPr w:rsidR="00551965" w:rsidRPr="00716685" w:rsidSect="00B450DD">
      <w:headerReference w:type="default" r:id="rId12"/>
      <w:footerReference w:type="default" r:id="rId13"/>
      <w:type w:val="continuous"/>
      <w:pgSz w:w="11910" w:h="16840"/>
      <w:pgMar w:top="1360" w:right="1300" w:bottom="280" w:left="1300"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DBC3A" w14:textId="77777777" w:rsidR="007B7A77" w:rsidRDefault="007B7A77" w:rsidP="00551965">
      <w:r>
        <w:separator/>
      </w:r>
    </w:p>
  </w:endnote>
  <w:endnote w:type="continuationSeparator" w:id="0">
    <w:p w14:paraId="693FB864" w14:textId="77777777" w:rsidR="007B7A77" w:rsidRDefault="007B7A77" w:rsidP="005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DINPro-Bold">
    <w:altName w:val="Arial"/>
    <w:panose1 w:val="00000000000000000000"/>
    <w:charset w:val="00"/>
    <w:family w:val="modern"/>
    <w:notTrueType/>
    <w:pitch w:val="variable"/>
    <w:sig w:usb0="800002AF" w:usb1="4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Nexa Book">
    <w:altName w:val="Calibri"/>
    <w:panose1 w:val="00000000000000000000"/>
    <w:charset w:val="00"/>
    <w:family w:val="modern"/>
    <w:notTrueType/>
    <w:pitch w:val="variable"/>
    <w:sig w:usb0="A00000AF" w:usb1="4000207B" w:usb2="00000000" w:usb3="00000000" w:csb0="00000093" w:csb1="00000000"/>
  </w:font>
  <w:font w:name="Cambria">
    <w:panose1 w:val="02040503050406030204"/>
    <w:charset w:val="EE"/>
    <w:family w:val="roman"/>
    <w:pitch w:val="variable"/>
    <w:sig w:usb0="E00006FF" w:usb1="420024FF" w:usb2="02000000" w:usb3="00000000" w:csb0="0000019F" w:csb1="00000000"/>
  </w:font>
  <w:font w:name="Nexa Thin">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6657" w14:textId="400FF2CA" w:rsidR="00967B83" w:rsidRDefault="00967B83" w:rsidP="00967B83">
    <w:pPr>
      <w:pStyle w:val="Stopka"/>
      <w:jc w:val="center"/>
    </w:pPr>
    <w:bookmarkStart w:id="0" w:name="_Hlk27570920"/>
    <w:bookmarkStart w:id="1" w:name="_Hlk27570921"/>
    <w:bookmarkStart w:id="2" w:name="_Hlk27570946"/>
    <w:bookmarkStart w:id="3" w:name="_Hlk27570947"/>
    <w:bookmarkStart w:id="4" w:name="_Hlk27570950"/>
    <w:bookmarkStart w:id="5" w:name="_Hlk27570951"/>
    <w:bookmarkStart w:id="6" w:name="_Hlk27571767"/>
    <w:bookmarkStart w:id="7" w:name="_Hlk27571768"/>
    <w:r>
      <w:rPr>
        <w:rFonts w:ascii="Nexa Thin" w:hAnsi="Nexa Thin"/>
        <w:noProof/>
        <w:color w:val="000000"/>
        <w:sz w:val="13"/>
        <w:szCs w:val="13"/>
      </w:rPr>
      <w:drawing>
        <wp:inline distT="0" distB="0" distL="0" distR="0" wp14:anchorId="043763DB" wp14:editId="5BFE7D62">
          <wp:extent cx="5086349" cy="9528"/>
          <wp:effectExtent l="0" t="0" r="0" b="0"/>
          <wp:docPr id="3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86349" cy="9528"/>
                  </a:xfrm>
                  <a:prstGeom prst="rect">
                    <a:avLst/>
                  </a:prstGeom>
                  <a:noFill/>
                  <a:ln>
                    <a:noFill/>
                    <a:prstDash/>
                  </a:ln>
                </pic:spPr>
              </pic:pic>
            </a:graphicData>
          </a:graphic>
        </wp:inline>
      </w:drawing>
    </w:r>
  </w:p>
  <w:p w14:paraId="37BD193B" w14:textId="77777777" w:rsidR="00967B83" w:rsidRDefault="00967B83" w:rsidP="00967B83">
    <w:pPr>
      <w:pStyle w:val="Stopka"/>
      <w:jc w:val="center"/>
      <w:rPr>
        <w:rFonts w:ascii="Nexa Thin" w:hAnsi="Nexa Thin"/>
        <w:color w:val="000000"/>
        <w:sz w:val="13"/>
        <w:szCs w:val="13"/>
      </w:rPr>
    </w:pPr>
  </w:p>
  <w:p w14:paraId="6C7DCF90" w14:textId="77777777" w:rsidR="00967B83" w:rsidRDefault="00967B83" w:rsidP="00967B83">
    <w:pPr>
      <w:pStyle w:val="Stopka"/>
      <w:jc w:val="center"/>
      <w:rPr>
        <w:rFonts w:ascii="Nexa Thin" w:hAnsi="Nexa Thin"/>
        <w:color w:val="000000"/>
        <w:sz w:val="13"/>
        <w:szCs w:val="13"/>
      </w:rPr>
    </w:pPr>
  </w:p>
  <w:p w14:paraId="3190AD11" w14:textId="77777777" w:rsidR="00967B83" w:rsidRDefault="00967B83" w:rsidP="00967B83">
    <w:pPr>
      <w:pStyle w:val="Stopka"/>
      <w:jc w:val="center"/>
      <w:rPr>
        <w:rFonts w:ascii="Nexa Thin" w:hAnsi="Nexa Thin"/>
        <w:color w:val="000000"/>
        <w:sz w:val="13"/>
        <w:szCs w:val="13"/>
      </w:rPr>
    </w:pPr>
    <w:r>
      <w:rPr>
        <w:rFonts w:ascii="Nexa Thin" w:hAnsi="Nexa Thin"/>
        <w:color w:val="000000"/>
        <w:sz w:val="13"/>
        <w:szCs w:val="13"/>
      </w:rPr>
      <w:t>Instytut Rozwoju Fitness Sp. z o.o., ul. Puławska 427, 02-801 Warszawa;</w:t>
    </w:r>
    <w:r>
      <w:rPr>
        <w:rFonts w:ascii="Nexa Thin" w:hAnsi="Nexa Thin"/>
        <w:color w:val="000000"/>
        <w:sz w:val="13"/>
        <w:szCs w:val="13"/>
      </w:rPr>
      <w:br/>
      <w:t>Sąd Rejonowy dla M. St. Warszawy, XII Wydział Gospodarczy Krajowego Rejestru Sądowego</w:t>
    </w:r>
    <w:r>
      <w:rPr>
        <w:rFonts w:ascii="Nexa Thin" w:hAnsi="Nexa Thin"/>
        <w:color w:val="000000"/>
        <w:sz w:val="13"/>
        <w:szCs w:val="13"/>
      </w:rPr>
      <w:br/>
      <w:t>Kapitał zakładowy: 3 125 000 KRS 0000431424 NIP 701-035-23-71</w:t>
    </w:r>
    <w:r>
      <w:rPr>
        <w:rFonts w:ascii="Nexa Thin" w:hAnsi="Nexa Thin"/>
        <w:color w:val="000000"/>
        <w:sz w:val="13"/>
        <w:szCs w:val="13"/>
      </w:rPr>
      <w:br/>
      <w:t>www.ebeactive.pl</w:t>
    </w:r>
    <w:bookmarkEnd w:id="0"/>
    <w:bookmarkEnd w:id="1"/>
    <w:bookmarkEnd w:id="2"/>
    <w:bookmarkEnd w:id="3"/>
    <w:bookmarkEnd w:id="4"/>
    <w:bookmarkEnd w:id="5"/>
    <w:bookmarkEnd w:id="6"/>
    <w:bookmarkEnd w:id="7"/>
  </w:p>
  <w:p w14:paraId="51B7D8D7" w14:textId="77777777" w:rsidR="0095255C" w:rsidRDefault="0095255C" w:rsidP="0095255C">
    <w:pPr>
      <w:pStyle w:val="Stopka"/>
      <w:jc w:val="right"/>
      <w:rPr>
        <w:rFonts w:ascii="Nexa Book" w:hAnsi="Nexa Book"/>
      </w:rPr>
    </w:pPr>
    <w:r w:rsidRPr="0095255C">
      <w:rPr>
        <w:rFonts w:ascii="Nexa Book" w:hAnsi="Nexa Book"/>
      </w:rPr>
      <w:fldChar w:fldCharType="begin"/>
    </w:r>
    <w:r w:rsidRPr="0095255C">
      <w:rPr>
        <w:rFonts w:ascii="Nexa Book" w:hAnsi="Nexa Book"/>
      </w:rPr>
      <w:instrText>PAGE   \* MERGEFORMAT</w:instrText>
    </w:r>
    <w:r w:rsidRPr="0095255C">
      <w:rPr>
        <w:rFonts w:ascii="Nexa Book" w:hAnsi="Nexa Book"/>
      </w:rPr>
      <w:fldChar w:fldCharType="separate"/>
    </w:r>
    <w:r>
      <w:rPr>
        <w:rFonts w:ascii="Nexa Book" w:hAnsi="Nexa Book"/>
      </w:rPr>
      <w:t>9</w:t>
    </w:r>
    <w:r w:rsidRPr="0095255C">
      <w:rPr>
        <w:rFonts w:ascii="Nexa Book" w:hAnsi="Nexa Book"/>
      </w:rPr>
      <w:fldChar w:fldCharType="end"/>
    </w:r>
  </w:p>
  <w:p w14:paraId="7EA509F8" w14:textId="4978F305" w:rsidR="00967B83" w:rsidRDefault="00967B83">
    <w:pPr>
      <w:pStyle w:val="Stopka"/>
    </w:pPr>
  </w:p>
  <w:p w14:paraId="23FC9C4A" w14:textId="77777777" w:rsidR="00967B83" w:rsidRDefault="00967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54490" w14:textId="77777777" w:rsidR="007B7A77" w:rsidRDefault="007B7A77" w:rsidP="00551965">
      <w:r>
        <w:separator/>
      </w:r>
    </w:p>
  </w:footnote>
  <w:footnote w:type="continuationSeparator" w:id="0">
    <w:p w14:paraId="4DFFC26F" w14:textId="77777777" w:rsidR="007B7A77" w:rsidRDefault="007B7A77" w:rsidP="0055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AF5C" w14:textId="705D07C4" w:rsidR="00B450DD" w:rsidRDefault="00B450DD">
    <w:pPr>
      <w:pStyle w:val="Nagwek"/>
    </w:pPr>
  </w:p>
  <w:p w14:paraId="0DD087D9" w14:textId="5FA6302A" w:rsidR="00551965" w:rsidRDefault="00A13632">
    <w:pPr>
      <w:pStyle w:val="Nagwek"/>
    </w:pPr>
    <w:r>
      <w:rPr>
        <w:noProof/>
      </w:rPr>
      <w:drawing>
        <wp:anchor distT="0" distB="0" distL="114300" distR="114300" simplePos="0" relativeHeight="251666944" behindDoc="1" locked="0" layoutInCell="1" allowOverlap="1" wp14:anchorId="731B9156" wp14:editId="67076084">
          <wp:simplePos x="0" y="0"/>
          <wp:positionH relativeFrom="page">
            <wp:posOffset>-81481</wp:posOffset>
          </wp:positionH>
          <wp:positionV relativeFrom="paragraph">
            <wp:posOffset>248612</wp:posOffset>
          </wp:positionV>
          <wp:extent cx="4900878" cy="9050617"/>
          <wp:effectExtent l="0" t="0" r="0" b="0"/>
          <wp:wrapNone/>
          <wp:docPr id="29" name="Graf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902493" cy="9053600"/>
                  </a:xfrm>
                  <a:prstGeom prst="rect">
                    <a:avLst/>
                  </a:prstGeom>
                </pic:spPr>
              </pic:pic>
            </a:graphicData>
          </a:graphic>
          <wp14:sizeRelH relativeFrom="page">
            <wp14:pctWidth>0</wp14:pctWidth>
          </wp14:sizeRelH>
          <wp14:sizeRelV relativeFrom="page">
            <wp14:pctHeight>0</wp14:pctHeight>
          </wp14:sizeRelV>
        </wp:anchor>
      </w:drawing>
    </w:r>
    <w:r w:rsidR="00551965">
      <w:rPr>
        <w:noProof/>
      </w:rPr>
      <w:drawing>
        <wp:inline distT="0" distB="0" distL="0" distR="0" wp14:anchorId="546053FE" wp14:editId="1096A250">
          <wp:extent cx="1089025" cy="168577"/>
          <wp:effectExtent l="0" t="0" r="0" b="3175"/>
          <wp:docPr id="30" name="Obraz 30"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ctive_Logo_RGB.jpg"/>
                  <pic:cNvPicPr/>
                </pic:nvPicPr>
                <pic:blipFill>
                  <a:blip r:embed="rId3">
                    <a:extLst>
                      <a:ext uri="{28A0092B-C50C-407E-A947-70E740481C1C}">
                        <a14:useLocalDpi xmlns:a14="http://schemas.microsoft.com/office/drawing/2010/main" val="0"/>
                      </a:ext>
                    </a:extLst>
                  </a:blip>
                  <a:stretch>
                    <a:fillRect/>
                  </a:stretch>
                </pic:blipFill>
                <pic:spPr>
                  <a:xfrm>
                    <a:off x="0" y="0"/>
                    <a:ext cx="1141504" cy="176701"/>
                  </a:xfrm>
                  <a:prstGeom prst="rect">
                    <a:avLst/>
                  </a:prstGeom>
                </pic:spPr>
              </pic:pic>
            </a:graphicData>
          </a:graphic>
        </wp:inline>
      </w:drawing>
    </w:r>
  </w:p>
  <w:p w14:paraId="44751213" w14:textId="06FE7A09" w:rsidR="00A13632" w:rsidRDefault="00A13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111BD"/>
    <w:multiLevelType w:val="hybridMultilevel"/>
    <w:tmpl w:val="A9BE490A"/>
    <w:lvl w:ilvl="0" w:tplc="500E86A0">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 w15:restartNumberingAfterBreak="0">
    <w:nsid w:val="1842467F"/>
    <w:multiLevelType w:val="hybridMultilevel"/>
    <w:tmpl w:val="9C889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60BEF"/>
    <w:multiLevelType w:val="hybridMultilevel"/>
    <w:tmpl w:val="F0E2BC4E"/>
    <w:lvl w:ilvl="0" w:tplc="891EE1D4">
      <w:start w:val="4"/>
      <w:numFmt w:val="decimal"/>
      <w:lvlText w:val="%1)"/>
      <w:lvlJc w:val="left"/>
      <w:pPr>
        <w:ind w:left="786" w:hanging="360"/>
      </w:pPr>
      <w:rPr>
        <w:rFonts w:ascii="DINPro-Bold" w:hAnsi="DINPro-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B59F7"/>
    <w:multiLevelType w:val="hybridMultilevel"/>
    <w:tmpl w:val="4DD0B518"/>
    <w:lvl w:ilvl="0" w:tplc="EB723322">
      <w:start w:val="1"/>
      <w:numFmt w:val="decimal"/>
      <w:lvlText w:val="%1)"/>
      <w:lvlJc w:val="left"/>
      <w:pPr>
        <w:ind w:left="720" w:hanging="360"/>
      </w:pPr>
      <w:rPr>
        <w:rFonts w:ascii="DINPro-Bold" w:eastAsiaTheme="minorHAnsi" w:hAnsi="DINPro-Bold"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A150B"/>
    <w:multiLevelType w:val="hybridMultilevel"/>
    <w:tmpl w:val="C55E3A24"/>
    <w:lvl w:ilvl="0" w:tplc="C6729FF0">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2CB46CF"/>
    <w:multiLevelType w:val="hybridMultilevel"/>
    <w:tmpl w:val="8D00B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3767F"/>
    <w:multiLevelType w:val="hybridMultilevel"/>
    <w:tmpl w:val="77C0674A"/>
    <w:lvl w:ilvl="0" w:tplc="EDCA1950">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5E5D10"/>
    <w:multiLevelType w:val="hybridMultilevel"/>
    <w:tmpl w:val="A2ECDA08"/>
    <w:lvl w:ilvl="0" w:tplc="0415000F">
      <w:start w:val="1"/>
      <w:numFmt w:val="decimal"/>
      <w:lvlText w:val="%1."/>
      <w:lvlJc w:val="left"/>
      <w:pPr>
        <w:ind w:left="720" w:hanging="360"/>
      </w:pPr>
      <w:rPr>
        <w:rFonts w:hint="default"/>
      </w:rPr>
    </w:lvl>
    <w:lvl w:ilvl="1" w:tplc="EE46BD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A32F9F"/>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3F167DD1"/>
    <w:multiLevelType w:val="hybridMultilevel"/>
    <w:tmpl w:val="F5E05CA4"/>
    <w:lvl w:ilvl="0" w:tplc="558AE7D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98230C"/>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76517D"/>
    <w:multiLevelType w:val="hybridMultilevel"/>
    <w:tmpl w:val="B2D089C6"/>
    <w:lvl w:ilvl="0" w:tplc="FECEA76A">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15:restartNumberingAfterBreak="0">
    <w:nsid w:val="557A65C5"/>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0483C"/>
    <w:multiLevelType w:val="hybridMultilevel"/>
    <w:tmpl w:val="6826163A"/>
    <w:lvl w:ilvl="0" w:tplc="31841A70">
      <w:start w:val="1"/>
      <w:numFmt w:val="decimal"/>
      <w:lvlText w:val="%1)"/>
      <w:lvlJc w:val="left"/>
      <w:pPr>
        <w:ind w:left="720" w:hanging="360"/>
      </w:pPr>
      <w:rPr>
        <w:rFonts w:ascii="DINPro-Bold" w:hAnsi="DINPro-Bol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83B20"/>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62D13049"/>
    <w:multiLevelType w:val="hybridMultilevel"/>
    <w:tmpl w:val="518CEDD4"/>
    <w:lvl w:ilvl="0" w:tplc="A54CFD88">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B73BAD"/>
    <w:multiLevelType w:val="hybridMultilevel"/>
    <w:tmpl w:val="8B7EC408"/>
    <w:lvl w:ilvl="0" w:tplc="59D000B0">
      <w:start w:val="1"/>
      <w:numFmt w:val="decimal"/>
      <w:lvlText w:val="%1)"/>
      <w:lvlJc w:val="left"/>
      <w:pPr>
        <w:ind w:left="786" w:hanging="360"/>
      </w:pPr>
      <w:rPr>
        <w:rFonts w:ascii="DINPro-Bold" w:hAnsi="DINPro-Bold"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6ACF45E0"/>
    <w:multiLevelType w:val="hybridMultilevel"/>
    <w:tmpl w:val="E31A0B58"/>
    <w:lvl w:ilvl="0" w:tplc="AD447B3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1C5D91"/>
    <w:multiLevelType w:val="hybridMultilevel"/>
    <w:tmpl w:val="8D0CB1C4"/>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00C3B34"/>
    <w:multiLevelType w:val="hybridMultilevel"/>
    <w:tmpl w:val="31A2925C"/>
    <w:lvl w:ilvl="0" w:tplc="E7D8E7A4">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0" w15:restartNumberingAfterBreak="0">
    <w:nsid w:val="715C1F53"/>
    <w:multiLevelType w:val="hybridMultilevel"/>
    <w:tmpl w:val="C7269FB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740D8B"/>
    <w:multiLevelType w:val="hybridMultilevel"/>
    <w:tmpl w:val="8282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D851994"/>
    <w:multiLevelType w:val="hybridMultilevel"/>
    <w:tmpl w:val="82E8A3CC"/>
    <w:lvl w:ilvl="0" w:tplc="5CE65034">
      <w:start w:val="1"/>
      <w:numFmt w:val="decimal"/>
      <w:lvlText w:val="%1)"/>
      <w:lvlJc w:val="left"/>
      <w:pPr>
        <w:ind w:left="720"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D67EB8"/>
    <w:multiLevelType w:val="hybridMultilevel"/>
    <w:tmpl w:val="492EE786"/>
    <w:lvl w:ilvl="0" w:tplc="7C36A3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8634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85953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940116">
    <w:abstractNumId w:val="0"/>
  </w:num>
  <w:num w:numId="4" w16cid:durableId="1245720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8879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0600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1196857">
    <w:abstractNumId w:val="16"/>
  </w:num>
  <w:num w:numId="8" w16cid:durableId="1827278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187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232740">
    <w:abstractNumId w:val="2"/>
  </w:num>
  <w:num w:numId="11" w16cid:durableId="1184396000">
    <w:abstractNumId w:val="18"/>
  </w:num>
  <w:num w:numId="12" w16cid:durableId="107624332">
    <w:abstractNumId w:val="4"/>
  </w:num>
  <w:num w:numId="13" w16cid:durableId="29232202">
    <w:abstractNumId w:val="10"/>
  </w:num>
  <w:num w:numId="14" w16cid:durableId="629364760">
    <w:abstractNumId w:val="12"/>
  </w:num>
  <w:num w:numId="15" w16cid:durableId="1175460262">
    <w:abstractNumId w:val="17"/>
  </w:num>
  <w:num w:numId="16" w16cid:durableId="227691533">
    <w:abstractNumId w:val="20"/>
  </w:num>
  <w:num w:numId="17" w16cid:durableId="1657303239">
    <w:abstractNumId w:val="14"/>
  </w:num>
  <w:num w:numId="18" w16cid:durableId="2014142266">
    <w:abstractNumId w:val="8"/>
  </w:num>
  <w:num w:numId="19" w16cid:durableId="549192350">
    <w:abstractNumId w:val="5"/>
  </w:num>
  <w:num w:numId="20" w16cid:durableId="1109280163">
    <w:abstractNumId w:val="23"/>
  </w:num>
  <w:num w:numId="21" w16cid:durableId="617949347">
    <w:abstractNumId w:val="1"/>
  </w:num>
  <w:num w:numId="22" w16cid:durableId="1108742370">
    <w:abstractNumId w:val="9"/>
  </w:num>
  <w:num w:numId="23" w16cid:durableId="941961330">
    <w:abstractNumId w:val="7"/>
  </w:num>
  <w:num w:numId="24" w16cid:durableId="61984403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2"/>
    <w:rsid w:val="00026D6A"/>
    <w:rsid w:val="000A36F7"/>
    <w:rsid w:val="000F376C"/>
    <w:rsid w:val="00146E4B"/>
    <w:rsid w:val="001A0609"/>
    <w:rsid w:val="001B3FBF"/>
    <w:rsid w:val="00280AE0"/>
    <w:rsid w:val="00284DCE"/>
    <w:rsid w:val="002D49B8"/>
    <w:rsid w:val="0034122E"/>
    <w:rsid w:val="00350C52"/>
    <w:rsid w:val="003E06B5"/>
    <w:rsid w:val="0047148B"/>
    <w:rsid w:val="004C7735"/>
    <w:rsid w:val="004E1F68"/>
    <w:rsid w:val="004F4FDD"/>
    <w:rsid w:val="00524DA8"/>
    <w:rsid w:val="0055182F"/>
    <w:rsid w:val="00551965"/>
    <w:rsid w:val="0057255F"/>
    <w:rsid w:val="005D2D2F"/>
    <w:rsid w:val="005E0C93"/>
    <w:rsid w:val="005E15DC"/>
    <w:rsid w:val="00716685"/>
    <w:rsid w:val="00717DAA"/>
    <w:rsid w:val="00761998"/>
    <w:rsid w:val="007A16E8"/>
    <w:rsid w:val="007B7A77"/>
    <w:rsid w:val="007C1CA7"/>
    <w:rsid w:val="007F7F5C"/>
    <w:rsid w:val="008371C3"/>
    <w:rsid w:val="0084136B"/>
    <w:rsid w:val="00873542"/>
    <w:rsid w:val="00894897"/>
    <w:rsid w:val="008D18B2"/>
    <w:rsid w:val="009174B1"/>
    <w:rsid w:val="0092256A"/>
    <w:rsid w:val="0095255C"/>
    <w:rsid w:val="00956189"/>
    <w:rsid w:val="00967B83"/>
    <w:rsid w:val="009A7E93"/>
    <w:rsid w:val="009F7170"/>
    <w:rsid w:val="00A0285A"/>
    <w:rsid w:val="00A13632"/>
    <w:rsid w:val="00A267EB"/>
    <w:rsid w:val="00A50DFE"/>
    <w:rsid w:val="00A73B71"/>
    <w:rsid w:val="00AA15DB"/>
    <w:rsid w:val="00B450DD"/>
    <w:rsid w:val="00B55955"/>
    <w:rsid w:val="00B607A2"/>
    <w:rsid w:val="00B71239"/>
    <w:rsid w:val="00B84666"/>
    <w:rsid w:val="00B97E64"/>
    <w:rsid w:val="00BB0985"/>
    <w:rsid w:val="00BB2D83"/>
    <w:rsid w:val="00BC1D8C"/>
    <w:rsid w:val="00BD2F06"/>
    <w:rsid w:val="00C46A47"/>
    <w:rsid w:val="00C7467D"/>
    <w:rsid w:val="00CC0398"/>
    <w:rsid w:val="00CD034A"/>
    <w:rsid w:val="00D222DC"/>
    <w:rsid w:val="00DB3A3E"/>
    <w:rsid w:val="00DF6455"/>
    <w:rsid w:val="00E016E0"/>
    <w:rsid w:val="00E26A91"/>
    <w:rsid w:val="00E3124A"/>
    <w:rsid w:val="00E848E6"/>
    <w:rsid w:val="00E936A9"/>
    <w:rsid w:val="00EA44FB"/>
    <w:rsid w:val="00EB6DE9"/>
    <w:rsid w:val="00EE5CB2"/>
    <w:rsid w:val="00F06F7B"/>
    <w:rsid w:val="00F115F2"/>
    <w:rsid w:val="00F17BD2"/>
    <w:rsid w:val="00F52F3C"/>
    <w:rsid w:val="00FA0915"/>
    <w:rsid w:val="00FA6464"/>
    <w:rsid w:val="00FC6CB7"/>
    <w:rsid w:val="00FE463B"/>
    <w:rsid w:val="00FF1F28"/>
    <w:rsid w:val="00FF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ADEB"/>
  <w15:docId w15:val="{0624DC0E-20AA-48EA-B6CC-3771C31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pPr>
      <w:ind w:left="216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51965"/>
    <w:pPr>
      <w:tabs>
        <w:tab w:val="center" w:pos="4536"/>
        <w:tab w:val="right" w:pos="9072"/>
      </w:tabs>
    </w:pPr>
  </w:style>
  <w:style w:type="character" w:customStyle="1" w:styleId="NagwekZnak">
    <w:name w:val="Nagłówek Znak"/>
    <w:basedOn w:val="Domylnaczcionkaakapitu"/>
    <w:link w:val="Nagwek"/>
    <w:uiPriority w:val="99"/>
    <w:rsid w:val="00551965"/>
    <w:rPr>
      <w:rFonts w:ascii="Arial" w:eastAsia="Arial" w:hAnsi="Arial" w:cs="Arial"/>
      <w:lang w:val="pl-PL" w:eastAsia="pl-PL" w:bidi="pl-PL"/>
    </w:rPr>
  </w:style>
  <w:style w:type="paragraph" w:styleId="Stopka">
    <w:name w:val="footer"/>
    <w:basedOn w:val="Normalny"/>
    <w:link w:val="StopkaZnak"/>
    <w:uiPriority w:val="99"/>
    <w:unhideWhenUsed/>
    <w:rsid w:val="00551965"/>
    <w:pPr>
      <w:tabs>
        <w:tab w:val="center" w:pos="4536"/>
        <w:tab w:val="right" w:pos="9072"/>
      </w:tabs>
    </w:pPr>
  </w:style>
  <w:style w:type="character" w:customStyle="1" w:styleId="StopkaZnak">
    <w:name w:val="Stopka Znak"/>
    <w:basedOn w:val="Domylnaczcionkaakapitu"/>
    <w:link w:val="Stopka"/>
    <w:uiPriority w:val="99"/>
    <w:rsid w:val="00551965"/>
    <w:rPr>
      <w:rFonts w:ascii="Arial" w:eastAsia="Arial" w:hAnsi="Arial" w:cs="Arial"/>
      <w:lang w:val="pl-PL" w:eastAsia="pl-PL" w:bidi="pl-PL"/>
    </w:rPr>
  </w:style>
  <w:style w:type="character" w:styleId="Hipercze">
    <w:name w:val="Hyperlink"/>
    <w:basedOn w:val="Domylnaczcionkaakapitu"/>
    <w:uiPriority w:val="99"/>
    <w:unhideWhenUsed/>
    <w:rsid w:val="0047148B"/>
    <w:rPr>
      <w:color w:val="0000FF" w:themeColor="hyperlink"/>
      <w:u w:val="single"/>
    </w:rPr>
  </w:style>
  <w:style w:type="character" w:styleId="Nierozpoznanawzmianka">
    <w:name w:val="Unresolved Mention"/>
    <w:basedOn w:val="Domylnaczcionkaakapitu"/>
    <w:uiPriority w:val="99"/>
    <w:semiHidden/>
    <w:unhideWhenUsed/>
    <w:rsid w:val="0047148B"/>
    <w:rPr>
      <w:color w:val="605E5C"/>
      <w:shd w:val="clear" w:color="auto" w:fill="E1DFDD"/>
    </w:rPr>
  </w:style>
  <w:style w:type="paragraph" w:styleId="Tytu">
    <w:name w:val="Title"/>
    <w:basedOn w:val="Normalny"/>
    <w:link w:val="TytuZnak"/>
    <w:uiPriority w:val="10"/>
    <w:qFormat/>
    <w:rsid w:val="00D222DC"/>
    <w:pPr>
      <w:spacing w:before="75"/>
      <w:ind w:left="3296" w:right="3296"/>
      <w:jc w:val="center"/>
    </w:pPr>
    <w:rPr>
      <w:rFonts w:ascii="Liberation Sans Narrow" w:eastAsia="Liberation Sans Narrow" w:hAnsi="Liberation Sans Narrow" w:cs="Liberation Sans Narrow"/>
      <w:b/>
      <w:bCs/>
      <w:lang w:eastAsia="en-US" w:bidi="ar-SA"/>
    </w:rPr>
  </w:style>
  <w:style w:type="character" w:customStyle="1" w:styleId="TytuZnak">
    <w:name w:val="Tytuł Znak"/>
    <w:basedOn w:val="Domylnaczcionkaakapitu"/>
    <w:link w:val="Tytu"/>
    <w:uiPriority w:val="10"/>
    <w:rsid w:val="00D222DC"/>
    <w:rPr>
      <w:rFonts w:ascii="Liberation Sans Narrow" w:eastAsia="Liberation Sans Narrow" w:hAnsi="Liberation Sans Narrow" w:cs="Liberation Sans Narrow"/>
      <w:b/>
      <w:bCs/>
      <w:lang w:val="pl-PL"/>
    </w:rPr>
  </w:style>
  <w:style w:type="paragraph" w:customStyle="1" w:styleId="Default">
    <w:name w:val="Default"/>
    <w:rsid w:val="00A267EB"/>
    <w:pPr>
      <w:widowControl/>
      <w:suppressAutoHyphens/>
      <w:textAlignment w:val="baseline"/>
    </w:pPr>
    <w:rPr>
      <w:rFonts w:ascii="Arial" w:eastAsia="Calibri" w:hAnsi="Arial" w:cs="Arial"/>
      <w:color w:val="000000"/>
      <w:sz w:val="24"/>
      <w:szCs w:val="24"/>
      <w:lang w:val="pl-PL"/>
    </w:rPr>
  </w:style>
  <w:style w:type="paragraph" w:styleId="NormalnyWeb">
    <w:name w:val="Normal (Web)"/>
    <w:basedOn w:val="Normalny"/>
    <w:uiPriority w:val="99"/>
    <w:unhideWhenUsed/>
    <w:rsid w:val="00C46A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87366">
      <w:bodyDiv w:val="1"/>
      <w:marLeft w:val="0"/>
      <w:marRight w:val="0"/>
      <w:marTop w:val="0"/>
      <w:marBottom w:val="0"/>
      <w:divBdr>
        <w:top w:val="none" w:sz="0" w:space="0" w:color="auto"/>
        <w:left w:val="none" w:sz="0" w:space="0" w:color="auto"/>
        <w:bottom w:val="none" w:sz="0" w:space="0" w:color="auto"/>
        <w:right w:val="none" w:sz="0" w:space="0" w:color="auto"/>
      </w:divBdr>
    </w:div>
    <w:div w:id="904756379">
      <w:bodyDiv w:val="1"/>
      <w:marLeft w:val="0"/>
      <w:marRight w:val="0"/>
      <w:marTop w:val="0"/>
      <w:marBottom w:val="0"/>
      <w:divBdr>
        <w:top w:val="none" w:sz="0" w:space="0" w:color="auto"/>
        <w:left w:val="none" w:sz="0" w:space="0" w:color="auto"/>
        <w:bottom w:val="none" w:sz="0" w:space="0" w:color="auto"/>
        <w:right w:val="none" w:sz="0" w:space="0" w:color="auto"/>
      </w:divBdr>
    </w:div>
    <w:div w:id="157319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ebeactiv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beactiv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beactive.pl" TargetMode="External"/><Relationship Id="rId4" Type="http://schemas.openxmlformats.org/officeDocument/2006/relationships/settings" Target="settings.xml"/><Relationship Id="rId9" Type="http://schemas.openxmlformats.org/officeDocument/2006/relationships/hyperlink" Target="http://www.ebeactiv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252D-2DA2-4979-BBDD-E52AAE61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3385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Uciński</dc:creator>
  <cp:lastModifiedBy>Wojciech Trzmielewski</cp:lastModifiedBy>
  <cp:revision>6</cp:revision>
  <cp:lastPrinted>2020-02-04T15:40:00Z</cp:lastPrinted>
  <dcterms:created xsi:type="dcterms:W3CDTF">2022-12-13T13:31:00Z</dcterms:created>
  <dcterms:modified xsi:type="dcterms:W3CDTF">2025-04-25T11:07:00Z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2010</vt:lpwstr>
  </property>
  <property fmtid="{D5CDD505-2E9C-101B-9397-08002B2CF9AE}" pid="4" name="LastSaved">
    <vt:filetime>2019-12-03T00:00:00Z</vt:filetime>
  </property>
</Properties>
</file>